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442C" w14:textId="77777777" w:rsidR="00186698" w:rsidRPr="00B03C6C" w:rsidRDefault="007B2D64" w:rsidP="001D5F23">
      <w:pPr>
        <w:numPr>
          <w:ilvl w:val="0"/>
          <w:numId w:val="1"/>
        </w:numPr>
        <w:tabs>
          <w:tab w:val="clear" w:pos="720"/>
          <w:tab w:val="num" w:pos="360"/>
        </w:tabs>
        <w:spacing w:before="240"/>
        <w:ind w:left="360"/>
        <w:jc w:val="both"/>
        <w:rPr>
          <w:rFonts w:ascii="Arial" w:hAnsi="Arial" w:cs="Arial"/>
          <w:sz w:val="22"/>
          <w:szCs w:val="24"/>
        </w:rPr>
      </w:pPr>
      <w:bookmarkStart w:id="0" w:name="_GoBack"/>
      <w:bookmarkEnd w:id="0"/>
      <w:r w:rsidRPr="00186698">
        <w:rPr>
          <w:rFonts w:ascii="Arial" w:hAnsi="Arial" w:cs="Arial"/>
          <w:sz w:val="22"/>
          <w:szCs w:val="24"/>
        </w:rPr>
        <w:t xml:space="preserve">Torres Strait Islander people have practiced </w:t>
      </w:r>
      <w:r w:rsidRPr="00FA6891">
        <w:rPr>
          <w:rFonts w:ascii="Arial" w:hAnsi="Arial" w:cs="Arial"/>
          <w:sz w:val="22"/>
          <w:szCs w:val="24"/>
        </w:rPr>
        <w:t xml:space="preserve">traditional child rearing </w:t>
      </w:r>
      <w:r w:rsidR="00DE4B38" w:rsidRPr="00FA6891">
        <w:rPr>
          <w:rFonts w:ascii="Arial" w:hAnsi="Arial" w:cs="Arial"/>
          <w:sz w:val="22"/>
          <w:szCs w:val="24"/>
        </w:rPr>
        <w:t xml:space="preserve">practices </w:t>
      </w:r>
      <w:r w:rsidRPr="00FA6891">
        <w:rPr>
          <w:rFonts w:ascii="Arial" w:hAnsi="Arial" w:cs="Arial"/>
          <w:sz w:val="22"/>
          <w:szCs w:val="24"/>
        </w:rPr>
        <w:t xml:space="preserve">since time immemorial. </w:t>
      </w:r>
      <w:r w:rsidR="00186698" w:rsidRPr="00B03C6C">
        <w:rPr>
          <w:rFonts w:ascii="Arial" w:hAnsi="Arial" w:cs="Arial"/>
          <w:sz w:val="22"/>
          <w:szCs w:val="24"/>
        </w:rPr>
        <w:t xml:space="preserve">This widespread family custom of sharing the care of children within the extended family, is strongly connected to wider aspects of customary law which defines the identity of Torres Strait Islander people and is important to the sense of stability and social order of Torres Strait Islander society. While difficult to explain in English and </w:t>
      </w:r>
      <w:r w:rsidR="00324013">
        <w:rPr>
          <w:rFonts w:ascii="Arial" w:hAnsi="Arial" w:cs="Arial"/>
          <w:sz w:val="22"/>
          <w:szCs w:val="24"/>
        </w:rPr>
        <w:t>having</w:t>
      </w:r>
      <w:r w:rsidR="00186698" w:rsidRPr="00B03C6C">
        <w:rPr>
          <w:rFonts w:ascii="Arial" w:hAnsi="Arial" w:cs="Arial"/>
          <w:sz w:val="22"/>
          <w:szCs w:val="24"/>
        </w:rPr>
        <w:t xml:space="preserve"> no like word for the practice, it has been described as the permanent transferring of a child from one family to another, usually within the extended family. The transfer occurs as a result of a verbal agreement with the consent of the parties’ concerned and the child takes the name of the new family. </w:t>
      </w:r>
    </w:p>
    <w:p w14:paraId="4E8F442D" w14:textId="77777777" w:rsidR="007B2D64" w:rsidRDefault="00250DA3" w:rsidP="001D5F23">
      <w:pPr>
        <w:numPr>
          <w:ilvl w:val="0"/>
          <w:numId w:val="1"/>
        </w:numPr>
        <w:tabs>
          <w:tab w:val="clear" w:pos="720"/>
          <w:tab w:val="num" w:pos="360"/>
        </w:tabs>
        <w:spacing w:before="240"/>
        <w:ind w:left="360"/>
        <w:jc w:val="both"/>
        <w:rPr>
          <w:rFonts w:ascii="Arial" w:hAnsi="Arial" w:cs="Arial"/>
          <w:sz w:val="22"/>
          <w:szCs w:val="24"/>
        </w:rPr>
      </w:pPr>
      <w:r w:rsidRPr="00250DA3">
        <w:rPr>
          <w:rFonts w:ascii="Arial" w:hAnsi="Arial" w:cs="Arial"/>
          <w:sz w:val="22"/>
          <w:szCs w:val="24"/>
        </w:rPr>
        <w:t>The Queensland Government committed to introduc</w:t>
      </w:r>
      <w:r w:rsidR="00CA7A3B">
        <w:rPr>
          <w:rFonts w:ascii="Arial" w:hAnsi="Arial" w:cs="Arial"/>
          <w:sz w:val="22"/>
          <w:szCs w:val="24"/>
        </w:rPr>
        <w:t>ing</w:t>
      </w:r>
      <w:r w:rsidRPr="00250DA3">
        <w:rPr>
          <w:rFonts w:ascii="Arial" w:hAnsi="Arial" w:cs="Arial"/>
          <w:sz w:val="22"/>
          <w:szCs w:val="24"/>
        </w:rPr>
        <w:t xml:space="preserve"> </w:t>
      </w:r>
      <w:r w:rsidR="007B2D64" w:rsidRPr="007B2D64">
        <w:rPr>
          <w:rFonts w:ascii="Arial" w:hAnsi="Arial" w:cs="Arial"/>
          <w:sz w:val="22"/>
          <w:szCs w:val="24"/>
        </w:rPr>
        <w:t>new laws that legally recognise the outcomes achieved by Torres Strait Islander families’ continued use of traditional Torres Strait Islander child rearing practices and appoint</w:t>
      </w:r>
      <w:r w:rsidR="008A1849">
        <w:rPr>
          <w:rFonts w:ascii="Arial" w:hAnsi="Arial" w:cs="Arial"/>
          <w:sz w:val="22"/>
          <w:szCs w:val="24"/>
        </w:rPr>
        <w:t>ing</w:t>
      </w:r>
      <w:r w:rsidR="007B2D64" w:rsidRPr="007B2D64">
        <w:rPr>
          <w:rFonts w:ascii="Arial" w:hAnsi="Arial" w:cs="Arial"/>
          <w:sz w:val="22"/>
          <w:szCs w:val="24"/>
        </w:rPr>
        <w:t xml:space="preserve"> an Eminent Person to help consult with Queensland’s Torres Strait Islander community on deve</w:t>
      </w:r>
      <w:r w:rsidR="007B2D64">
        <w:rPr>
          <w:rFonts w:ascii="Arial" w:hAnsi="Arial" w:cs="Arial"/>
          <w:sz w:val="22"/>
          <w:szCs w:val="24"/>
        </w:rPr>
        <w:t>lopment of these laws.</w:t>
      </w:r>
    </w:p>
    <w:p w14:paraId="4E8F442E" w14:textId="1EAE5E6E" w:rsidR="007B2D64" w:rsidRPr="007B2D64" w:rsidRDefault="007B2D64" w:rsidP="001D5F23">
      <w:pPr>
        <w:numPr>
          <w:ilvl w:val="0"/>
          <w:numId w:val="1"/>
        </w:numPr>
        <w:tabs>
          <w:tab w:val="clear" w:pos="720"/>
          <w:tab w:val="num" w:pos="360"/>
        </w:tabs>
        <w:spacing w:before="240"/>
        <w:ind w:left="360"/>
        <w:jc w:val="both"/>
        <w:rPr>
          <w:rFonts w:ascii="Arial" w:hAnsi="Arial" w:cs="Arial"/>
          <w:sz w:val="22"/>
          <w:szCs w:val="24"/>
        </w:rPr>
      </w:pPr>
      <w:r w:rsidRPr="007B2D64">
        <w:rPr>
          <w:rFonts w:ascii="Arial" w:hAnsi="Arial" w:cs="Arial"/>
          <w:sz w:val="22"/>
          <w:szCs w:val="24"/>
        </w:rPr>
        <w:t xml:space="preserve">In March 2018, </w:t>
      </w:r>
      <w:r>
        <w:rPr>
          <w:rFonts w:ascii="Arial" w:hAnsi="Arial" w:cs="Arial"/>
          <w:sz w:val="22"/>
          <w:szCs w:val="24"/>
        </w:rPr>
        <w:t>the Department of Aboriginal and Torres Strait Islander Partnerships</w:t>
      </w:r>
      <w:r w:rsidR="00324013">
        <w:rPr>
          <w:rFonts w:ascii="Arial" w:hAnsi="Arial" w:cs="Arial"/>
          <w:sz w:val="22"/>
          <w:szCs w:val="24"/>
        </w:rPr>
        <w:t xml:space="preserve">, in collaboration with the Department of </w:t>
      </w:r>
      <w:r w:rsidR="00324013" w:rsidRPr="00B03C6C">
        <w:rPr>
          <w:rFonts w:ascii="Arial" w:hAnsi="Arial" w:cs="Arial"/>
          <w:sz w:val="22"/>
          <w:szCs w:val="24"/>
        </w:rPr>
        <w:t>Child Safety, Youth and Women</w:t>
      </w:r>
      <w:r w:rsidR="001D5F23">
        <w:rPr>
          <w:rFonts w:ascii="Arial" w:hAnsi="Arial" w:cs="Arial"/>
          <w:sz w:val="22"/>
          <w:szCs w:val="24"/>
        </w:rPr>
        <w:t>.</w:t>
      </w:r>
      <w:r w:rsidR="00324013" w:rsidRPr="00B03C6C">
        <w:rPr>
          <w:rFonts w:ascii="Arial" w:hAnsi="Arial" w:cs="Arial"/>
          <w:sz w:val="22"/>
          <w:szCs w:val="24"/>
        </w:rPr>
        <w:t xml:space="preserve"> </w:t>
      </w:r>
      <w:r w:rsidRPr="007B2D64">
        <w:rPr>
          <w:rFonts w:ascii="Arial" w:hAnsi="Arial" w:cs="Arial"/>
          <w:sz w:val="22"/>
          <w:szCs w:val="24"/>
        </w:rPr>
        <w:t>engaged the Honourable Alastair Nicholson AO RFD QC, Ms Ivy Trevallion</w:t>
      </w:r>
      <w:r w:rsidR="001D5F23">
        <w:rPr>
          <w:rFonts w:ascii="Arial" w:hAnsi="Arial" w:cs="Arial"/>
          <w:sz w:val="22"/>
          <w:szCs w:val="24"/>
        </w:rPr>
        <w:t>.</w:t>
      </w:r>
      <w:r w:rsidRPr="007B2D64">
        <w:rPr>
          <w:rFonts w:ascii="Arial" w:hAnsi="Arial" w:cs="Arial"/>
          <w:sz w:val="22"/>
          <w:szCs w:val="24"/>
        </w:rPr>
        <w:t xml:space="preserve"> and Mr Charles Passi as ‘Eminent Persons’ to provide legal, cultural and gender expertise during the complex and culturally sensitive consultations with Queensland’s Torres Strait Islander community.</w:t>
      </w:r>
    </w:p>
    <w:p w14:paraId="4E8F442F" w14:textId="77777777" w:rsidR="00186698" w:rsidRPr="00B03C6C" w:rsidRDefault="007B2D64" w:rsidP="001D5F23">
      <w:pPr>
        <w:numPr>
          <w:ilvl w:val="0"/>
          <w:numId w:val="1"/>
        </w:numPr>
        <w:tabs>
          <w:tab w:val="clear" w:pos="720"/>
          <w:tab w:val="num" w:pos="360"/>
        </w:tabs>
        <w:spacing w:before="240"/>
        <w:ind w:left="360"/>
        <w:jc w:val="both"/>
        <w:rPr>
          <w:rFonts w:ascii="Arial" w:hAnsi="Arial" w:cs="Arial"/>
          <w:sz w:val="22"/>
          <w:szCs w:val="24"/>
        </w:rPr>
      </w:pPr>
      <w:r w:rsidRPr="007B2D64">
        <w:rPr>
          <w:rFonts w:ascii="Arial" w:hAnsi="Arial" w:cs="Arial"/>
          <w:sz w:val="22"/>
          <w:szCs w:val="24"/>
        </w:rPr>
        <w:t>A consultation paper</w:t>
      </w:r>
      <w:r>
        <w:rPr>
          <w:rFonts w:ascii="Arial" w:hAnsi="Arial" w:cs="Arial"/>
          <w:sz w:val="22"/>
          <w:szCs w:val="24"/>
        </w:rPr>
        <w:t xml:space="preserve">, </w:t>
      </w:r>
      <w:r w:rsidRPr="00FA6891">
        <w:rPr>
          <w:rFonts w:ascii="Arial" w:hAnsi="Arial" w:cs="Arial"/>
          <w:i/>
          <w:sz w:val="22"/>
          <w:szCs w:val="24"/>
        </w:rPr>
        <w:t>Akuar Thoeridhay Kazi - For our children’s children</w:t>
      </w:r>
      <w:r w:rsidRPr="00B03C6C">
        <w:rPr>
          <w:rFonts w:ascii="Arial" w:hAnsi="Arial" w:cs="Arial"/>
          <w:sz w:val="22"/>
          <w:szCs w:val="24"/>
        </w:rPr>
        <w:t>,</w:t>
      </w:r>
      <w:r w:rsidRPr="007B2D64">
        <w:rPr>
          <w:rFonts w:ascii="Arial" w:hAnsi="Arial" w:cs="Arial"/>
          <w:sz w:val="22"/>
          <w:szCs w:val="24"/>
        </w:rPr>
        <w:t xml:space="preserve"> </w:t>
      </w:r>
      <w:r w:rsidR="00CA7A3B">
        <w:rPr>
          <w:rFonts w:ascii="Arial" w:hAnsi="Arial" w:cs="Arial"/>
          <w:sz w:val="22"/>
          <w:szCs w:val="24"/>
        </w:rPr>
        <w:t>was</w:t>
      </w:r>
      <w:r>
        <w:rPr>
          <w:rFonts w:ascii="Arial" w:hAnsi="Arial" w:cs="Arial"/>
          <w:sz w:val="22"/>
          <w:szCs w:val="24"/>
        </w:rPr>
        <w:t xml:space="preserve"> developed</w:t>
      </w:r>
      <w:r w:rsidR="00953F2B">
        <w:rPr>
          <w:rFonts w:ascii="Arial" w:hAnsi="Arial" w:cs="Arial"/>
          <w:sz w:val="22"/>
          <w:szCs w:val="24"/>
        </w:rPr>
        <w:t xml:space="preserve"> </w:t>
      </w:r>
      <w:r w:rsidRPr="007B2D64">
        <w:rPr>
          <w:rFonts w:ascii="Arial" w:hAnsi="Arial" w:cs="Arial"/>
          <w:sz w:val="22"/>
          <w:szCs w:val="24"/>
        </w:rPr>
        <w:t xml:space="preserve">to guide community consultation </w:t>
      </w:r>
      <w:r w:rsidR="00186698" w:rsidRPr="00B03C6C">
        <w:rPr>
          <w:rFonts w:ascii="Arial" w:hAnsi="Arial" w:cs="Arial"/>
          <w:sz w:val="22"/>
          <w:szCs w:val="24"/>
        </w:rPr>
        <w:t xml:space="preserve">to inform the development of a legislative framework and implementation model for the recognition of Torres Strait Islander traditional child rearing practices. </w:t>
      </w:r>
    </w:p>
    <w:p w14:paraId="4E8F4430" w14:textId="77777777" w:rsidR="00D6589B" w:rsidRPr="00FA6891" w:rsidRDefault="00D6589B" w:rsidP="001D5F23">
      <w:pPr>
        <w:numPr>
          <w:ilvl w:val="0"/>
          <w:numId w:val="1"/>
        </w:numPr>
        <w:tabs>
          <w:tab w:val="clear" w:pos="720"/>
          <w:tab w:val="num" w:pos="360"/>
        </w:tabs>
        <w:spacing w:before="240"/>
        <w:ind w:left="360"/>
        <w:jc w:val="both"/>
        <w:rPr>
          <w:rFonts w:ascii="Arial" w:hAnsi="Arial" w:cs="Arial"/>
          <w:bCs/>
          <w:spacing w:val="-3"/>
          <w:sz w:val="22"/>
          <w:szCs w:val="22"/>
        </w:rPr>
      </w:pPr>
      <w:r w:rsidRPr="00FA6891">
        <w:rPr>
          <w:rFonts w:ascii="Arial" w:hAnsi="Arial" w:cs="Arial"/>
          <w:sz w:val="22"/>
          <w:szCs w:val="22"/>
          <w:u w:val="single"/>
        </w:rPr>
        <w:t>Cabinet approved</w:t>
      </w:r>
      <w:r w:rsidR="007B2D64" w:rsidRPr="00FA6891">
        <w:rPr>
          <w:rFonts w:ascii="Arial" w:hAnsi="Arial" w:cs="Arial"/>
          <w:sz w:val="22"/>
          <w:szCs w:val="22"/>
        </w:rPr>
        <w:t xml:space="preserve"> the public release of the consultation paper </w:t>
      </w:r>
      <w:r w:rsidR="007B2D64" w:rsidRPr="00FA6891">
        <w:rPr>
          <w:rFonts w:ascii="Arial" w:hAnsi="Arial" w:cs="Arial"/>
          <w:i/>
          <w:sz w:val="22"/>
          <w:szCs w:val="24"/>
        </w:rPr>
        <w:t>Akuar Thoeridhay Kazi - For our children’s children</w:t>
      </w:r>
      <w:r w:rsidR="00AE1614" w:rsidRPr="00FA6891">
        <w:rPr>
          <w:rFonts w:ascii="Arial" w:hAnsi="Arial" w:cs="Arial"/>
          <w:i/>
          <w:sz w:val="22"/>
          <w:szCs w:val="24"/>
        </w:rPr>
        <w:t>.</w:t>
      </w:r>
    </w:p>
    <w:p w14:paraId="4E8F4432" w14:textId="39E0ED6A" w:rsidR="00D6589B" w:rsidRPr="00C07656" w:rsidRDefault="00D6589B" w:rsidP="001D5F23">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w:t>
      </w:r>
      <w:r w:rsidR="001D5F23">
        <w:rPr>
          <w:rFonts w:ascii="Arial" w:hAnsi="Arial" w:cs="Arial"/>
          <w:i/>
          <w:sz w:val="22"/>
          <w:szCs w:val="22"/>
          <w:u w:val="single"/>
        </w:rPr>
        <w:t>ts</w:t>
      </w:r>
    </w:p>
    <w:p w14:paraId="4E8F4433" w14:textId="0B14488B" w:rsidR="007B2D64" w:rsidRPr="00CE6FBA" w:rsidRDefault="00F0041C" w:rsidP="001D5F23">
      <w:pPr>
        <w:numPr>
          <w:ilvl w:val="1"/>
          <w:numId w:val="1"/>
        </w:numPr>
        <w:tabs>
          <w:tab w:val="clear" w:pos="1443"/>
          <w:tab w:val="num" w:pos="709"/>
        </w:tabs>
        <w:spacing w:before="120"/>
        <w:ind w:left="709" w:hanging="425"/>
        <w:jc w:val="both"/>
        <w:rPr>
          <w:rFonts w:ascii="Arial" w:hAnsi="Arial" w:cs="Arial"/>
          <w:bCs/>
          <w:spacing w:val="-3"/>
          <w:sz w:val="22"/>
          <w:szCs w:val="22"/>
        </w:rPr>
      </w:pPr>
      <w:hyperlink r:id="rId11" w:history="1">
        <w:r w:rsidR="00CA4279" w:rsidRPr="00984B39">
          <w:rPr>
            <w:rStyle w:val="Hyperlink"/>
            <w:rFonts w:ascii="Arial" w:hAnsi="Arial" w:cs="Arial"/>
            <w:sz w:val="22"/>
            <w:szCs w:val="24"/>
          </w:rPr>
          <w:t xml:space="preserve">Consultation Paper - </w:t>
        </w:r>
        <w:r w:rsidR="00250DA3" w:rsidRPr="00984B39">
          <w:rPr>
            <w:rStyle w:val="Hyperlink"/>
            <w:rFonts w:ascii="Arial" w:hAnsi="Arial" w:cs="Arial"/>
            <w:i/>
            <w:sz w:val="22"/>
            <w:szCs w:val="24"/>
          </w:rPr>
          <w:t>Akuar Thoeridhay Kazi - For our children’s children</w:t>
        </w:r>
        <w:r w:rsidR="00CA4279" w:rsidRPr="00984B39">
          <w:rPr>
            <w:rStyle w:val="Hyperlink"/>
            <w:rFonts w:ascii="Arial" w:hAnsi="Arial" w:cs="Arial"/>
            <w:i/>
            <w:sz w:val="22"/>
            <w:szCs w:val="24"/>
          </w:rPr>
          <w:t>, Traditional Torres Strait Islander Child Rearing Practices</w:t>
        </w:r>
      </w:hyperlink>
    </w:p>
    <w:sectPr w:rsidR="007B2D64" w:rsidRPr="00CE6FBA" w:rsidSect="004D2CD2">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CAD5" w14:textId="77777777" w:rsidR="007B6ABF" w:rsidRDefault="007B6ABF" w:rsidP="00D6589B">
      <w:r>
        <w:separator/>
      </w:r>
    </w:p>
  </w:endnote>
  <w:endnote w:type="continuationSeparator" w:id="0">
    <w:p w14:paraId="63F575C3" w14:textId="77777777" w:rsidR="007B6ABF" w:rsidRDefault="007B6AB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56B4" w14:textId="77777777" w:rsidR="007B6ABF" w:rsidRDefault="007B6ABF" w:rsidP="00D6589B">
      <w:r>
        <w:separator/>
      </w:r>
    </w:p>
  </w:footnote>
  <w:footnote w:type="continuationSeparator" w:id="0">
    <w:p w14:paraId="4E68DE92" w14:textId="77777777" w:rsidR="007B6ABF" w:rsidRDefault="007B6AB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443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E8F443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E8F443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36F56">
      <w:rPr>
        <w:rFonts w:ascii="Arial" w:hAnsi="Arial" w:cs="Arial"/>
        <w:b/>
        <w:color w:val="auto"/>
        <w:sz w:val="22"/>
        <w:szCs w:val="22"/>
        <w:lang w:eastAsia="en-US"/>
      </w:rPr>
      <w:t xml:space="preserve">October </w:t>
    </w:r>
    <w:r w:rsidR="007B2D64">
      <w:rPr>
        <w:rFonts w:ascii="Arial" w:hAnsi="Arial" w:cs="Arial"/>
        <w:b/>
        <w:color w:val="auto"/>
        <w:sz w:val="22"/>
        <w:szCs w:val="22"/>
        <w:lang w:eastAsia="en-US"/>
      </w:rPr>
      <w:t>2018</w:t>
    </w:r>
  </w:p>
  <w:p w14:paraId="4E8F443B" w14:textId="77777777" w:rsidR="00250DA3" w:rsidRDefault="007B2D64" w:rsidP="00D6589B">
    <w:pPr>
      <w:pStyle w:val="Header"/>
      <w:spacing w:before="120"/>
      <w:rPr>
        <w:rFonts w:ascii="Arial" w:hAnsi="Arial" w:cs="Arial"/>
        <w:b/>
        <w:sz w:val="22"/>
        <w:szCs w:val="22"/>
        <w:u w:val="single"/>
      </w:rPr>
    </w:pPr>
    <w:r w:rsidRPr="007B2D64">
      <w:rPr>
        <w:rFonts w:ascii="Arial" w:hAnsi="Arial" w:cs="Arial"/>
        <w:b/>
        <w:sz w:val="22"/>
        <w:szCs w:val="22"/>
        <w:u w:val="single"/>
      </w:rPr>
      <w:t xml:space="preserve">Public consultation to inform the development of a legislative framework to recognise Torres Strait Islander traditional child rearing practices </w:t>
    </w:r>
  </w:p>
  <w:p w14:paraId="4E8F443C" w14:textId="77777777" w:rsidR="00CB1501" w:rsidRDefault="007B2D64" w:rsidP="00D6589B">
    <w:pPr>
      <w:pStyle w:val="Header"/>
      <w:spacing w:before="120"/>
      <w:rPr>
        <w:rFonts w:ascii="Arial" w:hAnsi="Arial" w:cs="Arial"/>
        <w:b/>
        <w:sz w:val="22"/>
        <w:szCs w:val="22"/>
        <w:u w:val="single"/>
      </w:rPr>
    </w:pPr>
    <w:r>
      <w:rPr>
        <w:rFonts w:ascii="Arial" w:hAnsi="Arial" w:cs="Arial"/>
        <w:b/>
        <w:sz w:val="22"/>
        <w:szCs w:val="22"/>
        <w:u w:val="single"/>
      </w:rPr>
      <w:t xml:space="preserve">Deputy Premier, Treasurer and Minister for Aboriginal and Torres Strait Islander Partnerships </w:t>
    </w:r>
  </w:p>
  <w:p w14:paraId="4E8F443D" w14:textId="77777777" w:rsidR="007B2D64" w:rsidRDefault="007B2D64" w:rsidP="001D5F23">
    <w:pPr>
      <w:pStyle w:val="Header"/>
      <w:rPr>
        <w:rFonts w:ascii="Arial" w:hAnsi="Arial" w:cs="Arial"/>
        <w:b/>
        <w:sz w:val="22"/>
        <w:szCs w:val="22"/>
        <w:u w:val="single"/>
      </w:rPr>
    </w:pPr>
    <w:r w:rsidRPr="007B2D64">
      <w:rPr>
        <w:rFonts w:ascii="Arial" w:hAnsi="Arial" w:cs="Arial"/>
        <w:b/>
        <w:sz w:val="22"/>
        <w:szCs w:val="22"/>
        <w:u w:val="single"/>
      </w:rPr>
      <w:t>Minister for Child Safety, Youth and Women and Minister for the Prevention of Domestic and Family Violence</w:t>
    </w:r>
  </w:p>
  <w:p w14:paraId="4E8F443E"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E4382"/>
    <w:multiLevelType w:val="hybridMultilevel"/>
    <w:tmpl w:val="1A36C9CC"/>
    <w:lvl w:ilvl="0" w:tplc="E2543B44">
      <w:start w:val="1"/>
      <w:numFmt w:val="decimal"/>
      <w:lvlText w:val="%1."/>
      <w:lvlJc w:val="left"/>
      <w:pPr>
        <w:tabs>
          <w:tab w:val="num" w:pos="360"/>
        </w:tabs>
        <w:ind w:left="360" w:hanging="360"/>
      </w:pPr>
      <w:rPr>
        <w:b w:val="0"/>
        <w:i w:val="0"/>
        <w:sz w:val="24"/>
        <w:szCs w:val="24"/>
      </w:rPr>
    </w:lvl>
    <w:lvl w:ilvl="1" w:tplc="0C090019">
      <w:start w:val="1"/>
      <w:numFmt w:val="lowerLetter"/>
      <w:lvlText w:val="%2."/>
      <w:lvlJc w:val="left"/>
      <w:pPr>
        <w:tabs>
          <w:tab w:val="num" w:pos="1080"/>
        </w:tabs>
        <w:ind w:left="1080" w:hanging="360"/>
      </w:pPr>
    </w:lvl>
    <w:lvl w:ilvl="2" w:tplc="421E0AFC">
      <w:numFmt w:val="bullet"/>
      <w:lvlText w:val="•"/>
      <w:lvlJc w:val="left"/>
      <w:pPr>
        <w:ind w:left="2340" w:hanging="720"/>
      </w:pPr>
      <w:rPr>
        <w:rFonts w:ascii="Times New Roman" w:eastAsia="Times New Roman" w:hAnsi="Times New Roman" w:cs="Times New Roman"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893E806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80F8F"/>
    <w:rsid w:val="00090099"/>
    <w:rsid w:val="0010384C"/>
    <w:rsid w:val="00174117"/>
    <w:rsid w:val="00186698"/>
    <w:rsid w:val="001B049F"/>
    <w:rsid w:val="001D5F23"/>
    <w:rsid w:val="001E6EE6"/>
    <w:rsid w:val="0022311F"/>
    <w:rsid w:val="00250DA3"/>
    <w:rsid w:val="00324013"/>
    <w:rsid w:val="00442948"/>
    <w:rsid w:val="004D1CE5"/>
    <w:rsid w:val="004D2CD2"/>
    <w:rsid w:val="00501C66"/>
    <w:rsid w:val="00534704"/>
    <w:rsid w:val="00536A5A"/>
    <w:rsid w:val="00550873"/>
    <w:rsid w:val="006A3386"/>
    <w:rsid w:val="00712E04"/>
    <w:rsid w:val="007265D0"/>
    <w:rsid w:val="00732E22"/>
    <w:rsid w:val="00741C20"/>
    <w:rsid w:val="007B2D64"/>
    <w:rsid w:val="007B6ABF"/>
    <w:rsid w:val="008A1849"/>
    <w:rsid w:val="00904077"/>
    <w:rsid w:val="00937A4A"/>
    <w:rsid w:val="0094340C"/>
    <w:rsid w:val="00945402"/>
    <w:rsid w:val="00953F2B"/>
    <w:rsid w:val="00955F6B"/>
    <w:rsid w:val="00984B39"/>
    <w:rsid w:val="00A1185A"/>
    <w:rsid w:val="00A36F56"/>
    <w:rsid w:val="00AE1614"/>
    <w:rsid w:val="00B03C6C"/>
    <w:rsid w:val="00C02854"/>
    <w:rsid w:val="00C372A2"/>
    <w:rsid w:val="00C75E67"/>
    <w:rsid w:val="00CA4279"/>
    <w:rsid w:val="00CA7A3B"/>
    <w:rsid w:val="00CB1501"/>
    <w:rsid w:val="00CD7A50"/>
    <w:rsid w:val="00CE75FB"/>
    <w:rsid w:val="00CF0D8A"/>
    <w:rsid w:val="00D6589B"/>
    <w:rsid w:val="00D766EC"/>
    <w:rsid w:val="00DE4B38"/>
    <w:rsid w:val="00DF6A48"/>
    <w:rsid w:val="00E2214B"/>
    <w:rsid w:val="00E54861"/>
    <w:rsid w:val="00E570E4"/>
    <w:rsid w:val="00EA5F10"/>
    <w:rsid w:val="00F0041C"/>
    <w:rsid w:val="00F13DBE"/>
    <w:rsid w:val="00F905FB"/>
    <w:rsid w:val="00FA6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F4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Level1">
    <w:name w:val="Level 1"/>
    <w:basedOn w:val="Normal"/>
    <w:rsid w:val="007B2D64"/>
    <w:pPr>
      <w:widowControl w:val="0"/>
      <w:autoSpaceDE w:val="0"/>
      <w:autoSpaceDN w:val="0"/>
      <w:adjustRightInd w:val="0"/>
      <w:ind w:left="720" w:hanging="720"/>
    </w:pPr>
    <w:rPr>
      <w:color w:val="auto"/>
      <w:sz w:val="20"/>
      <w:lang w:val="en-US"/>
    </w:rPr>
  </w:style>
  <w:style w:type="character" w:styleId="CommentReference">
    <w:name w:val="annotation reference"/>
    <w:uiPriority w:val="99"/>
    <w:semiHidden/>
    <w:unhideWhenUsed/>
    <w:rsid w:val="00186698"/>
    <w:rPr>
      <w:sz w:val="16"/>
      <w:szCs w:val="16"/>
    </w:rPr>
  </w:style>
  <w:style w:type="paragraph" w:styleId="CommentText">
    <w:name w:val="annotation text"/>
    <w:basedOn w:val="Normal"/>
    <w:link w:val="CommentTextChar"/>
    <w:uiPriority w:val="99"/>
    <w:semiHidden/>
    <w:unhideWhenUsed/>
    <w:rsid w:val="00186698"/>
    <w:pPr>
      <w:spacing w:after="120"/>
    </w:pPr>
    <w:rPr>
      <w:rFonts w:ascii="Calibri" w:hAnsi="Calibri"/>
      <w:color w:val="auto"/>
      <w:sz w:val="20"/>
    </w:rPr>
  </w:style>
  <w:style w:type="character" w:customStyle="1" w:styleId="CommentTextChar">
    <w:name w:val="Comment Text Char"/>
    <w:link w:val="CommentText"/>
    <w:uiPriority w:val="99"/>
    <w:semiHidden/>
    <w:rsid w:val="00186698"/>
    <w:rPr>
      <w:rFonts w:eastAsia="Times New Roman"/>
    </w:rPr>
  </w:style>
  <w:style w:type="paragraph" w:styleId="FootnoteText">
    <w:name w:val="footnote text"/>
    <w:basedOn w:val="Normal"/>
    <w:link w:val="FootnoteTextChar"/>
    <w:uiPriority w:val="99"/>
    <w:semiHidden/>
    <w:unhideWhenUsed/>
    <w:rsid w:val="00186698"/>
    <w:rPr>
      <w:rFonts w:ascii="Calibri" w:hAnsi="Calibri"/>
      <w:color w:val="auto"/>
      <w:sz w:val="20"/>
    </w:rPr>
  </w:style>
  <w:style w:type="character" w:customStyle="1" w:styleId="FootnoteTextChar">
    <w:name w:val="Footnote Text Char"/>
    <w:link w:val="FootnoteText"/>
    <w:uiPriority w:val="99"/>
    <w:semiHidden/>
    <w:rsid w:val="00186698"/>
    <w:rPr>
      <w:rFonts w:eastAsia="Times New Roman"/>
    </w:rPr>
  </w:style>
  <w:style w:type="character" w:styleId="FootnoteReference">
    <w:name w:val="footnote reference"/>
    <w:uiPriority w:val="99"/>
    <w:semiHidden/>
    <w:unhideWhenUsed/>
    <w:rsid w:val="00186698"/>
    <w:rPr>
      <w:vertAlign w:val="superscript"/>
    </w:rPr>
  </w:style>
  <w:style w:type="character" w:styleId="Hyperlink">
    <w:name w:val="Hyperlink"/>
    <w:basedOn w:val="DefaultParagraphFont"/>
    <w:uiPriority w:val="99"/>
    <w:unhideWhenUsed/>
    <w:rsid w:val="00984B39"/>
    <w:rPr>
      <w:color w:val="0563C1" w:themeColor="hyperlink"/>
      <w:u w:val="single"/>
    </w:rPr>
  </w:style>
  <w:style w:type="character" w:styleId="UnresolvedMention">
    <w:name w:val="Unresolved Mention"/>
    <w:basedOn w:val="DefaultParagraphFont"/>
    <w:uiPriority w:val="99"/>
    <w:semiHidden/>
    <w:unhideWhenUsed/>
    <w:rsid w:val="0098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Paper.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A09B-3096-4C02-9F62-768F97994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C0DA1-9141-4AAA-9872-5787ED1A474F}">
  <ds:schemaRefs>
    <ds:schemaRef ds:uri="http://schemas.microsoft.com/sharepoint/v3/contenttype/forms"/>
  </ds:schemaRefs>
</ds:datastoreItem>
</file>

<file path=customXml/itemProps3.xml><?xml version="1.0" encoding="utf-8"?>
<ds:datastoreItem xmlns:ds="http://schemas.openxmlformats.org/officeDocument/2006/customXml" ds:itemID="{EBDE3535-3D84-470C-A711-6896A6E16CEE}">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e311de-a790-43ff-be63-577c26c7507c"/>
    <ds:schemaRef ds:uri="b8ed82f2-f7bd-423c-8698-5e132afe9245"/>
    <ds:schemaRef ds:uri="http://www.w3.org/XML/1998/namespace"/>
  </ds:schemaRefs>
</ds:datastoreItem>
</file>

<file path=customXml/itemProps4.xml><?xml version="1.0" encoding="utf-8"?>
<ds:datastoreItem xmlns:ds="http://schemas.openxmlformats.org/officeDocument/2006/customXml" ds:itemID="{C1486089-6CE8-44A8-8FA6-2D180B2E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27</TotalTime>
  <Pages>1</Pages>
  <Words>313</Words>
  <Characters>1780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2089</CharactersWithSpaces>
  <SharedDoc>false</SharedDoc>
  <HyperlinkBase>https://www.cabinet.qld.gov.au/documents/2018/Oct/TSItrad/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15</cp:revision>
  <dcterms:created xsi:type="dcterms:W3CDTF">2019-03-12T01:28:00Z</dcterms:created>
  <dcterms:modified xsi:type="dcterms:W3CDTF">2020-02-12T02:32:00Z</dcterms:modified>
  <cp:category>Aboriginal_and_Torres_Strait_Islander,Indigenous,Children,Families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